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E40138" w:rsidP="00E40138">
      <w:pPr>
        <w:spacing w:line="360" w:lineRule="auto"/>
        <w:jc w:val="both"/>
      </w:pPr>
      <w:r>
        <w:t>Изх.№25-00-32/11.03.2025</w:t>
      </w:r>
      <w:r w:rsidR="00D31C5E">
        <w:t xml:space="preserve"> </w:t>
      </w:r>
      <w:r>
        <w:t>г.</w:t>
      </w:r>
    </w:p>
    <w:p w:rsidR="00D31C5E" w:rsidRPr="0088373E" w:rsidRDefault="00D31C5E" w:rsidP="00E40138">
      <w:pPr>
        <w:spacing w:line="360" w:lineRule="auto"/>
        <w:jc w:val="both"/>
      </w:pPr>
      <w:r>
        <w:t>ОБС Вх. № 49/11.03.2025 г.</w:t>
      </w:r>
      <w:bookmarkStart w:id="0" w:name="_GoBack"/>
      <w:bookmarkEnd w:id="0"/>
    </w:p>
    <w:p w:rsidR="00A94218" w:rsidRDefault="00A94218" w:rsidP="00A94218">
      <w:pPr>
        <w:pStyle w:val="Style5"/>
        <w:widowControl/>
        <w:spacing w:before="67"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ДО</w:t>
      </w:r>
    </w:p>
    <w:p w:rsidR="00A94218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val="bg-BG" w:eastAsia="bg-BG"/>
        </w:rPr>
      </w:pPr>
      <w:r>
        <w:rPr>
          <w:rStyle w:val="FontStyle22"/>
          <w:lang w:val="bg-BG" w:eastAsia="bg-BG"/>
        </w:rPr>
        <w:t>ОБЩИНСКИ СЪВЕТ</w:t>
      </w:r>
    </w:p>
    <w:p w:rsidR="00A94218" w:rsidRPr="008552D5" w:rsidRDefault="00A94218" w:rsidP="00A94218">
      <w:pPr>
        <w:pStyle w:val="Style6"/>
        <w:widowControl/>
        <w:spacing w:line="360" w:lineRule="auto"/>
        <w:ind w:left="4248" w:firstLine="708"/>
        <w:rPr>
          <w:rStyle w:val="FontStyle22"/>
          <w:lang w:eastAsia="bg-BG"/>
        </w:rPr>
      </w:pPr>
      <w:r>
        <w:rPr>
          <w:rStyle w:val="FontStyle22"/>
          <w:lang w:val="bg-BG" w:eastAsia="bg-BG"/>
        </w:rPr>
        <w:t>ГР. РУДОЗЕМ</w:t>
      </w:r>
    </w:p>
    <w:p w:rsid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A94218" w:rsidRDefault="00A94218" w:rsidP="00A94218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</w:rPr>
      </w:pPr>
    </w:p>
    <w:p w:rsidR="00A94218" w:rsidRPr="00160558" w:rsidRDefault="00A94218" w:rsidP="00160558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A94218" w:rsidRPr="007D4A2F" w:rsidRDefault="00A94218" w:rsidP="00A94218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lang w:val="bg-BG" w:eastAsia="bg-BG"/>
        </w:rPr>
      </w:pPr>
      <w:r w:rsidRPr="003A425F">
        <w:rPr>
          <w:rStyle w:val="FontStyle26"/>
          <w:b/>
          <w:bCs/>
          <w:sz w:val="24"/>
          <w:lang w:val="bg-BG" w:eastAsia="bg-BG"/>
        </w:rPr>
        <w:t>от</w:t>
      </w:r>
    </w:p>
    <w:p w:rsidR="00A94218" w:rsidRPr="00160558" w:rsidRDefault="00035C6B" w:rsidP="00160558">
      <w:pPr>
        <w:pStyle w:val="Style9"/>
        <w:widowControl/>
        <w:spacing w:before="60" w:line="360" w:lineRule="auto"/>
        <w:jc w:val="center"/>
        <w:rPr>
          <w:rStyle w:val="FontStyle25"/>
          <w:b/>
          <w:lang w:val="bg-BG" w:eastAsia="bg-BG"/>
        </w:rPr>
      </w:pPr>
      <w:r>
        <w:rPr>
          <w:rStyle w:val="FontStyle25"/>
          <w:b/>
          <w:lang w:val="bg-BG" w:eastAsia="bg-BG"/>
        </w:rPr>
        <w:t>инж. Недко Фиданов Кулевски</w:t>
      </w:r>
      <w:r w:rsidR="00A94218" w:rsidRPr="00A94218">
        <w:rPr>
          <w:rStyle w:val="FontStyle25"/>
          <w:b/>
          <w:lang w:val="bg-BG" w:eastAsia="bg-BG"/>
        </w:rPr>
        <w:t>–кмет на община Рудозем</w:t>
      </w:r>
    </w:p>
    <w:p w:rsidR="00543839" w:rsidRDefault="00014A04" w:rsidP="00543839">
      <w:pPr>
        <w:spacing w:after="511"/>
        <w:ind w:firstLine="640"/>
        <w:rPr>
          <w:rStyle w:val="FontStyle25"/>
        </w:rPr>
      </w:pPr>
      <w:r>
        <w:rPr>
          <w:rStyle w:val="FontStyle25"/>
        </w:rPr>
        <w:t xml:space="preserve">      </w:t>
      </w:r>
    </w:p>
    <w:p w:rsidR="00160558" w:rsidRPr="00543839" w:rsidRDefault="00A94218" w:rsidP="00B537BE">
      <w:pPr>
        <w:spacing w:after="511" w:line="360" w:lineRule="auto"/>
        <w:jc w:val="both"/>
        <w:rPr>
          <w:rStyle w:val="FontStyle25"/>
          <w:sz w:val="24"/>
          <w:szCs w:val="24"/>
        </w:rPr>
      </w:pPr>
      <w:r w:rsidRPr="00E64C19">
        <w:rPr>
          <w:rStyle w:val="FontStyle25"/>
        </w:rPr>
        <w:t>ОТНОСНО:</w:t>
      </w:r>
      <w:r w:rsidR="00543839">
        <w:rPr>
          <w:rStyle w:val="FontStyle25"/>
        </w:rPr>
        <w:t xml:space="preserve"> </w:t>
      </w:r>
      <w:r w:rsidR="00543839" w:rsidRPr="00543839">
        <w:rPr>
          <w:rStyle w:val="50"/>
          <w:b w:val="0"/>
          <w:bCs w:val="0"/>
          <w:u w:val="none"/>
        </w:rPr>
        <w:t xml:space="preserve">Намерение за кандидатстване на </w:t>
      </w:r>
      <w:r w:rsidR="00543839">
        <w:rPr>
          <w:rStyle w:val="50"/>
          <w:b w:val="0"/>
          <w:bCs w:val="0"/>
          <w:u w:val="none"/>
        </w:rPr>
        <w:t>О</w:t>
      </w:r>
      <w:r w:rsidR="00543839" w:rsidRPr="00543839">
        <w:rPr>
          <w:rStyle w:val="50"/>
          <w:b w:val="0"/>
          <w:bCs w:val="0"/>
          <w:u w:val="none"/>
        </w:rPr>
        <w:t xml:space="preserve">бщина </w:t>
      </w:r>
      <w:r w:rsidR="00C44F68">
        <w:rPr>
          <w:rStyle w:val="50"/>
          <w:b w:val="0"/>
          <w:bCs w:val="0"/>
          <w:u w:val="none"/>
        </w:rPr>
        <w:t>Рудозем</w:t>
      </w:r>
      <w:r w:rsidR="00543839" w:rsidRPr="00543839">
        <w:rPr>
          <w:rStyle w:val="50"/>
          <w:b w:val="0"/>
          <w:bCs w:val="0"/>
          <w:u w:val="none"/>
        </w:rPr>
        <w:t xml:space="preserve"> с проектн</w:t>
      </w:r>
      <w:r w:rsidR="00127344">
        <w:rPr>
          <w:rStyle w:val="50"/>
          <w:b w:val="0"/>
          <w:bCs w:val="0"/>
          <w:u w:val="none"/>
        </w:rPr>
        <w:t>о</w:t>
      </w:r>
      <w:r w:rsidR="00543839" w:rsidRPr="00543839">
        <w:rPr>
          <w:rStyle w:val="50"/>
          <w:b w:val="0"/>
          <w:bCs w:val="0"/>
          <w:u w:val="none"/>
        </w:rPr>
        <w:t xml:space="preserve"> предложени</w:t>
      </w:r>
      <w:r w:rsidR="00127344">
        <w:rPr>
          <w:rStyle w:val="50"/>
          <w:b w:val="0"/>
          <w:bCs w:val="0"/>
          <w:u w:val="none"/>
        </w:rPr>
        <w:t xml:space="preserve">е </w:t>
      </w:r>
      <w:r w:rsidR="00376C8B" w:rsidRPr="00376C8B">
        <w:t>„</w:t>
      </w:r>
      <w:r w:rsidR="00F13B7A" w:rsidRPr="00F13B7A">
        <w:t>Рехабилитация и реконструкция на общински път SML 2248  /III-8683/ Смилян-Букаците-Горово-граница общ.(Смолян-Рудозем)-Витина-Елховец /III</w:t>
      </w:r>
      <w:r w:rsidR="00F13B7A">
        <w:t>-8608/</w:t>
      </w:r>
      <w:r w:rsidR="00F13B7A" w:rsidRPr="00F13B7A">
        <w:t xml:space="preserve"> – I ет.</w:t>
      </w:r>
      <w:r w:rsidR="00F13B7A">
        <w:t>”</w:t>
      </w:r>
      <w:r w:rsidR="00376C8B">
        <w:rPr>
          <w:b/>
        </w:rPr>
        <w:t xml:space="preserve"> </w:t>
      </w:r>
      <w:r w:rsidR="00543839">
        <w:rPr>
          <w:rStyle w:val="50"/>
          <w:b w:val="0"/>
          <w:bCs w:val="0"/>
          <w:u w:val="none"/>
        </w:rPr>
        <w:t>п</w:t>
      </w:r>
      <w:r w:rsidR="00543839" w:rsidRPr="00543839">
        <w:rPr>
          <w:rStyle w:val="50"/>
          <w:b w:val="0"/>
          <w:bCs w:val="0"/>
          <w:u w:val="none"/>
        </w:rPr>
        <w:t>о Интервенция „Н.Г.6 - Инвестиции в основни услуги и</w:t>
      </w:r>
      <w:r w:rsidR="00543839" w:rsidRPr="00543839">
        <w:rPr>
          <w:rStyle w:val="ListLabel6"/>
          <w:b/>
          <w:bCs/>
        </w:rPr>
        <w:t xml:space="preserve"> </w:t>
      </w:r>
      <w:r w:rsidR="00543839" w:rsidRPr="00543839">
        <w:rPr>
          <w:rStyle w:val="50"/>
          <w:b w:val="0"/>
          <w:bCs w:val="0"/>
          <w:u w:val="none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</w:t>
      </w:r>
      <w:r w:rsidR="00C44F68">
        <w:rPr>
          <w:rStyle w:val="50"/>
          <w:b w:val="0"/>
          <w:bCs w:val="0"/>
          <w:u w:val="none"/>
        </w:rPr>
        <w:t>я</w:t>
      </w:r>
      <w:r w:rsidR="00543839" w:rsidRPr="00543839">
        <w:rPr>
          <w:rStyle w:val="50"/>
          <w:b w:val="0"/>
          <w:bCs w:val="0"/>
          <w:u w:val="none"/>
        </w:rPr>
        <w:t xml:space="preserve"> за периода 2023-2027 г.</w:t>
      </w:r>
    </w:p>
    <w:p w:rsidR="00A94218" w:rsidRPr="00A94218" w:rsidRDefault="00014A04" w:rsidP="00A94218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ГОСПОДИН ПРЕДСЕДАТЕЛ,</w:t>
      </w:r>
    </w:p>
    <w:p w:rsidR="00A94218" w:rsidRPr="00081352" w:rsidRDefault="00014A04" w:rsidP="00081352">
      <w:pPr>
        <w:pStyle w:val="Style11"/>
        <w:widowControl/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Style w:val="FontStyle25"/>
          <w:b/>
          <w:lang w:val="bg-BG"/>
        </w:rPr>
        <w:t xml:space="preserve">      </w:t>
      </w:r>
      <w:r w:rsidR="00A94218" w:rsidRPr="00A94218">
        <w:rPr>
          <w:rStyle w:val="FontStyle25"/>
          <w:b/>
          <w:lang w:val="bg-BG"/>
        </w:rPr>
        <w:t>УВАЖАЕМИ ДАМИ И ГОСПОДА ОБЩИНСКИ СЪВЕТНИЦИ,</w:t>
      </w:r>
    </w:p>
    <w:p w:rsidR="00EB1D19" w:rsidRDefault="00EB1D19" w:rsidP="00EB1D19">
      <w:pPr>
        <w:jc w:val="both"/>
        <w:rPr>
          <w:color w:val="000000"/>
          <w:lang w:bidi="bg-BG"/>
        </w:rPr>
      </w:pPr>
    </w:p>
    <w:p w:rsidR="00EB1D19" w:rsidRDefault="00EB1D19" w:rsidP="00EB1D19">
      <w:pPr>
        <w:spacing w:line="360" w:lineRule="auto"/>
        <w:jc w:val="both"/>
        <w:rPr>
          <w:rFonts w:eastAsia="MS Mincho"/>
          <w:lang w:eastAsia="ja-JP"/>
        </w:rPr>
      </w:pPr>
      <w:r>
        <w:rPr>
          <w:color w:val="000000"/>
          <w:lang w:bidi="bg-BG"/>
        </w:rPr>
        <w:t xml:space="preserve">      </w:t>
      </w:r>
      <w:r w:rsidR="00324FB5">
        <w:rPr>
          <w:rFonts w:eastAsia="MS Mincho"/>
          <w:lang w:eastAsia="ja-JP"/>
        </w:rPr>
        <w:t>По</w:t>
      </w:r>
      <w:r w:rsidRPr="00AC3A23">
        <w:rPr>
          <w:rFonts w:eastAsia="MS Mincho"/>
          <w:lang w:eastAsia="ja-JP"/>
        </w:rPr>
        <w:t xml:space="preserve"> Стратегическия план за развитие на земеделието и селските райони на Република България за периода 2023-2027 г. </w:t>
      </w:r>
      <w:r w:rsidR="00324FB5">
        <w:rPr>
          <w:rFonts w:eastAsia="MS Mincho"/>
          <w:lang w:eastAsia="ja-JP"/>
        </w:rPr>
        <w:t xml:space="preserve"> е обявена</w:t>
      </w:r>
      <w:r w:rsidRPr="00AC3A23">
        <w:rPr>
          <w:rFonts w:eastAsia="MS Mincho"/>
          <w:lang w:eastAsia="ja-JP"/>
        </w:rPr>
        <w:t xml:space="preserve"> процедура чрез подбор на проектни предложения по интервенция „II.Г.6 - Инвестиции в основни услуги и дребни по мащаби инфраструктура в селските райони” от Стратегическия план за развитие на земеделието и селските райони на Република България за периода 2023-2027 година.</w:t>
      </w:r>
    </w:p>
    <w:p w:rsidR="00B43CF1" w:rsidRDefault="008B7CF0" w:rsidP="008B7CF0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34"/>
        </w:tabs>
        <w:spacing w:line="274" w:lineRule="exact"/>
        <w:ind w:firstLine="426"/>
      </w:pPr>
      <w:bookmarkStart w:id="1" w:name="bookmark4"/>
      <w:r>
        <w:rPr>
          <w:rFonts w:eastAsia="MS Mincho"/>
          <w:lang w:eastAsia="ja-JP"/>
        </w:rPr>
        <w:t xml:space="preserve">  </w:t>
      </w:r>
      <w:r w:rsidR="00B43CF1">
        <w:rPr>
          <w:color w:val="000000"/>
          <w:sz w:val="24"/>
          <w:szCs w:val="24"/>
          <w:lang w:bidi="bg-BG"/>
        </w:rPr>
        <w:t>Основна цел, очаквани резултати и принос към специфичните цели:</w:t>
      </w:r>
      <w:bookmarkEnd w:id="1"/>
    </w:p>
    <w:p w:rsidR="00B43CF1" w:rsidRDefault="00B43CF1" w:rsidP="008B7CF0">
      <w:pPr>
        <w:spacing w:line="360" w:lineRule="auto"/>
        <w:ind w:firstLine="640"/>
      </w:pPr>
      <w:r>
        <w:rPr>
          <w:color w:val="000000"/>
          <w:lang w:bidi="bg-BG"/>
        </w:rPr>
        <w:t>Цели на интервенцията:</w:t>
      </w: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Насърчаване на социалното приобщаване, намаляването на бедността и икономическото развитие в селските райони.</w:t>
      </w:r>
    </w:p>
    <w:p w:rsidR="008B7CF0" w:rsidRDefault="00B43CF1" w:rsidP="00B537BE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  <w:tab w:val="left" w:pos="1258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 xml:space="preserve">Подобряване на транспортната свързаност и достъпност, както между населените места </w:t>
      </w:r>
      <w:r>
        <w:rPr>
          <w:color w:val="000000"/>
          <w:sz w:val="24"/>
          <w:szCs w:val="24"/>
          <w:lang w:bidi="bg-BG"/>
        </w:rPr>
        <w:lastRenderedPageBreak/>
        <w:t>на териториите на селските райони, така и между селата и градовете.</w:t>
      </w: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Създаване на оптимална жизнена среда в селските райони чрез подобряване на уличната мрежа, и подобряване на свързаността на жилищни и промишлени зони с пътната артерия.</w:t>
      </w:r>
    </w:p>
    <w:p w:rsidR="00B43CF1" w:rsidRDefault="00B43CF1" w:rsidP="008B7CF0">
      <w:pPr>
        <w:pStyle w:val="21"/>
        <w:widowControl w:val="0"/>
        <w:numPr>
          <w:ilvl w:val="0"/>
          <w:numId w:val="16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Осигуряване на добра социална среда за живот в селските общини в страната, чрез подобряване и облагородяване на публичните пространства за спорт и отдих.</w:t>
      </w:r>
    </w:p>
    <w:p w:rsidR="00B43CF1" w:rsidRPr="008B7CF0" w:rsidRDefault="008B7CF0" w:rsidP="00127344">
      <w:pPr>
        <w:spacing w:line="360" w:lineRule="auto"/>
        <w:rPr>
          <w:b/>
        </w:rPr>
      </w:pPr>
      <w:r>
        <w:rPr>
          <w:color w:val="000000"/>
          <w:lang w:bidi="bg-BG"/>
        </w:rPr>
        <w:t xml:space="preserve">      </w:t>
      </w:r>
      <w:r w:rsidR="00B43CF1" w:rsidRPr="008B7CF0">
        <w:rPr>
          <w:b/>
          <w:color w:val="000000"/>
          <w:lang w:bidi="bg-BG"/>
        </w:rPr>
        <w:t>Очаквани резултати от прилагане на интервенцията:</w:t>
      </w:r>
    </w:p>
    <w:p w:rsidR="00B43CF1" w:rsidRDefault="008B7CF0" w:rsidP="00127344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Намаляване на съществуващите различия между селските и градските райони.</w:t>
      </w:r>
    </w:p>
    <w:p w:rsidR="00B43CF1" w:rsidRDefault="008B7CF0" w:rsidP="00127344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Устойчиво социално-икономическо развитие на селските райони.</w:t>
      </w:r>
    </w:p>
    <w:p w:rsidR="00B43CF1" w:rsidRDefault="008B7CF0" w:rsidP="00127344">
      <w:pPr>
        <w:pStyle w:val="21"/>
        <w:shd w:val="clear" w:color="auto" w:fill="auto"/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С предоставянето на фокусираната подкрепа ще се създаде, подобри или разшири малка по мащаби инфраструктура в селските райони. По този начин подкрепата ще допринесе до ограничаването на диспропорциите в териториалното разпределение на населението и обезлюдяването на селските райони.</w:t>
      </w:r>
    </w:p>
    <w:p w:rsidR="00B43CF1" w:rsidRDefault="008B7CF0" w:rsidP="00127344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bidi="bg-BG"/>
        </w:rPr>
        <w:t xml:space="preserve">      </w:t>
      </w:r>
      <w:r w:rsidR="00B43CF1">
        <w:rPr>
          <w:color w:val="000000"/>
          <w:sz w:val="24"/>
          <w:szCs w:val="24"/>
          <w:lang w:bidi="bg-BG"/>
        </w:rPr>
        <w:t>Населените места в селските райони в България ще станат привлекателни за бизнеса и за живеене, чрез поддържането и стимулирането на тяхното икономическо, социално и културно развитие, изграждане на липсващата или рехабилитация на съществуващата публична техническа инфраструктура, транспортни и комуникационни връзки.</w:t>
      </w:r>
    </w:p>
    <w:p w:rsidR="00B43CF1" w:rsidRPr="008B7CF0" w:rsidRDefault="008B7CF0" w:rsidP="00127344">
      <w:pPr>
        <w:tabs>
          <w:tab w:val="left" w:pos="426"/>
        </w:tabs>
        <w:spacing w:line="360" w:lineRule="auto"/>
        <w:rPr>
          <w:b/>
        </w:rPr>
      </w:pPr>
      <w:r>
        <w:rPr>
          <w:b/>
          <w:color w:val="000000"/>
          <w:lang w:bidi="bg-BG"/>
        </w:rPr>
        <w:t xml:space="preserve">      </w:t>
      </w:r>
      <w:r w:rsidR="00B43CF1" w:rsidRPr="008B7CF0">
        <w:rPr>
          <w:b/>
          <w:color w:val="000000"/>
          <w:lang w:bidi="bg-BG"/>
        </w:rPr>
        <w:t>Принос към специфични цели:</w:t>
      </w:r>
    </w:p>
    <w:p w:rsidR="00B43CF1" w:rsidRDefault="008B7CF0" w:rsidP="00127344">
      <w:pPr>
        <w:pStyle w:val="21"/>
        <w:shd w:val="clear" w:color="auto" w:fill="auto"/>
        <w:tabs>
          <w:tab w:val="left" w:pos="426"/>
        </w:tabs>
        <w:spacing w:line="360" w:lineRule="auto"/>
        <w:jc w:val="both"/>
      </w:pPr>
      <w:r>
        <w:rPr>
          <w:color w:val="000000"/>
          <w:sz w:val="24"/>
          <w:szCs w:val="24"/>
          <w:lang w:eastAsia="en-US" w:bidi="en-US"/>
        </w:rPr>
        <w:t xml:space="preserve">      </w:t>
      </w:r>
      <w:r w:rsidR="00B43CF1">
        <w:rPr>
          <w:color w:val="000000"/>
          <w:sz w:val="24"/>
          <w:szCs w:val="24"/>
          <w:lang w:val="en-US" w:eastAsia="en-US" w:bidi="en-US"/>
        </w:rPr>
        <w:t xml:space="preserve">S08 </w:t>
      </w:r>
      <w:r w:rsidR="00B43CF1">
        <w:rPr>
          <w:color w:val="000000"/>
          <w:sz w:val="24"/>
          <w:szCs w:val="24"/>
          <w:lang w:bidi="bg-BG"/>
        </w:rPr>
        <w:t xml:space="preserve">Насърчаване на заетостта, растежа, равенството между половете, включително участието на жените в селскостопанската дейност, социалното приобщаване и местното развитие в селските райони, включително кръговата </w:t>
      </w:r>
      <w:proofErr w:type="spellStart"/>
      <w:r w:rsidR="00B43CF1">
        <w:rPr>
          <w:color w:val="000000"/>
          <w:sz w:val="24"/>
          <w:szCs w:val="24"/>
          <w:lang w:bidi="bg-BG"/>
        </w:rPr>
        <w:t>биоикономика</w:t>
      </w:r>
      <w:proofErr w:type="spellEnd"/>
      <w:r w:rsidR="00B43CF1">
        <w:rPr>
          <w:color w:val="000000"/>
          <w:sz w:val="24"/>
          <w:szCs w:val="24"/>
          <w:lang w:bidi="bg-BG"/>
        </w:rPr>
        <w:t xml:space="preserve"> и устойчиво горско стопанство.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</w:tabs>
        <w:spacing w:line="360" w:lineRule="auto"/>
        <w:ind w:firstLine="426"/>
      </w:pPr>
      <w:bookmarkStart w:id="2" w:name="bookmark5"/>
      <w:r>
        <w:rPr>
          <w:color w:val="000000"/>
          <w:sz w:val="24"/>
          <w:szCs w:val="24"/>
          <w:lang w:bidi="bg-BG"/>
        </w:rPr>
        <w:t>Допустими дейности/</w:t>
      </w:r>
      <w:proofErr w:type="spellStart"/>
      <w:r>
        <w:rPr>
          <w:color w:val="000000"/>
          <w:sz w:val="24"/>
          <w:szCs w:val="24"/>
          <w:lang w:bidi="bg-BG"/>
        </w:rPr>
        <w:t>ннвестиции</w:t>
      </w:r>
      <w:proofErr w:type="spellEnd"/>
      <w:r>
        <w:rPr>
          <w:color w:val="000000"/>
          <w:sz w:val="24"/>
          <w:szCs w:val="24"/>
          <w:lang w:bidi="bg-BG"/>
        </w:rPr>
        <w:t>:</w:t>
      </w:r>
      <w:bookmarkEnd w:id="2"/>
    </w:p>
    <w:p w:rsidR="00B43CF1" w:rsidRDefault="00B43CF1" w:rsidP="00127344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линейна публична инфраструктура: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18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нови и съществуващи улици и</w:t>
      </w:r>
      <w:r>
        <w:t xml:space="preserve"> </w:t>
      </w:r>
      <w:r w:rsidRPr="00B43CF1">
        <w:rPr>
          <w:color w:val="000000"/>
          <w:sz w:val="24"/>
          <w:szCs w:val="24"/>
          <w:lang w:bidi="bg-BG"/>
        </w:rPr>
        <w:t>тротоари и съоръженията и принадлежностите към тях;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Строителство, реконструкция и/или рехабилитация на нови и съществуващи общински пътища и съоръженията и принадлежностите към тях;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Изграждане, реконструкция и/или рехабилитация на водоснабдителни системи и съоръжения в агломерации с под 2000 е. ж. в селските райони.</w:t>
      </w:r>
    </w:p>
    <w:p w:rsidR="00B43CF1" w:rsidRDefault="00B43CF1" w:rsidP="00127344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  <w:tab w:val="left" w:pos="950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Площи за широко обществено ползване и спорт: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 и/или обновяване на площи за широко обществено ползване, предназначени за трайно задоволяване на обществените потребности от общинско значение;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  <w:tab w:val="left" w:pos="1103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Изграждане, реконструкция, ремонт, оборудване и/или обзавеждане на спортна инфраструктура.</w:t>
      </w:r>
    </w:p>
    <w:p w:rsidR="00127344" w:rsidRPr="00B537BE" w:rsidRDefault="00B43CF1" w:rsidP="008C37BA">
      <w:pPr>
        <w:pStyle w:val="21"/>
        <w:widowControl w:val="0"/>
        <w:numPr>
          <w:ilvl w:val="0"/>
          <w:numId w:val="17"/>
        </w:numPr>
        <w:shd w:val="clear" w:color="auto" w:fill="auto"/>
        <w:tabs>
          <w:tab w:val="left" w:pos="709"/>
          <w:tab w:val="left" w:pos="950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Сградна публична инфраструктура:</w:t>
      </w:r>
    </w:p>
    <w:p w:rsidR="00B537BE" w:rsidRDefault="00B537BE" w:rsidP="00B537BE">
      <w:pPr>
        <w:pStyle w:val="21"/>
        <w:widowControl w:val="0"/>
        <w:shd w:val="clear" w:color="auto" w:fill="auto"/>
        <w:tabs>
          <w:tab w:val="left" w:pos="709"/>
          <w:tab w:val="left" w:pos="950"/>
        </w:tabs>
        <w:spacing w:line="360" w:lineRule="auto"/>
        <w:ind w:left="426"/>
        <w:jc w:val="both"/>
      </w:pP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оборудване и/или обзавеждане на общинска образователна инфраструктура с местно значение в селските райони;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оборудване и/или обзавеждане на общински сгради, в които се предоставят обществени услуги, с цел подобряване на тяхната енергийна ефективност, вкл. и дейности за производство на енергия от възобновяеми енергийни източници за собствени нужди;</w:t>
      </w:r>
    </w:p>
    <w:p w:rsidR="00B43CF1" w:rsidRDefault="00B43CF1" w:rsidP="00127344">
      <w:pPr>
        <w:pStyle w:val="21"/>
        <w:widowControl w:val="0"/>
        <w:numPr>
          <w:ilvl w:val="1"/>
          <w:numId w:val="17"/>
        </w:numPr>
        <w:shd w:val="clear" w:color="auto" w:fill="auto"/>
        <w:tabs>
          <w:tab w:val="left" w:pos="851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Реконструкция, ремонт, реставрация, закупуване на оборудване и/или обзавеждане на обекти, свързани с културния живот.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15"/>
        </w:tabs>
        <w:spacing w:line="360" w:lineRule="auto"/>
        <w:ind w:left="426"/>
      </w:pPr>
      <w:bookmarkStart w:id="3" w:name="bookmark6"/>
      <w:r>
        <w:rPr>
          <w:color w:val="000000"/>
          <w:sz w:val="24"/>
          <w:szCs w:val="24"/>
          <w:lang w:bidi="bg-BG"/>
        </w:rPr>
        <w:t>Териториален обхват:</w:t>
      </w:r>
      <w:bookmarkEnd w:id="3"/>
    </w:p>
    <w:p w:rsidR="00B43CF1" w:rsidRDefault="00B43CF1" w:rsidP="00127344">
      <w:pPr>
        <w:pStyle w:val="21"/>
        <w:widowControl w:val="0"/>
        <w:numPr>
          <w:ilvl w:val="0"/>
          <w:numId w:val="18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Заявленията за подпомагане се изпълняват на територията на общини от селските райони, съгласно Приложение № 1 към Условия за кандидатстване.</w:t>
      </w:r>
    </w:p>
    <w:p w:rsidR="00B43CF1" w:rsidRDefault="00B43CF1" w:rsidP="00127344">
      <w:pPr>
        <w:pStyle w:val="21"/>
        <w:widowControl w:val="0"/>
        <w:numPr>
          <w:ilvl w:val="0"/>
          <w:numId w:val="18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Заявленията за подпомагане за дейността по водоснабдителни системи, са допустими само в агломерации под 2000 е. ж., посочени в Приложение № 2 към Условия за кандидатстване.</w:t>
      </w:r>
    </w:p>
    <w:p w:rsidR="00B43CF1" w:rsidRDefault="00B43CF1" w:rsidP="00127344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1115"/>
        </w:tabs>
        <w:spacing w:line="360" w:lineRule="auto"/>
        <w:ind w:left="426"/>
      </w:pPr>
      <w:bookmarkStart w:id="4" w:name="bookmark7"/>
      <w:r>
        <w:rPr>
          <w:color w:val="000000"/>
          <w:sz w:val="24"/>
          <w:szCs w:val="24"/>
          <w:lang w:bidi="bg-BG"/>
        </w:rPr>
        <w:t>Общ размер на безвъзмездната финансова помощ по интервенцията:</w:t>
      </w:r>
      <w:bookmarkEnd w:id="4"/>
    </w:p>
    <w:p w:rsidR="00B43CF1" w:rsidRDefault="00B43CF1" w:rsidP="00127344">
      <w:pPr>
        <w:pStyle w:val="21"/>
        <w:shd w:val="clear" w:color="auto" w:fill="auto"/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 xml:space="preserve">Максималният размер на безвъзмездната финансова помощ по интервенцията е определен за всеки кандидат, съгласно Приложение № 3 „Списък с бюджети съгласно Методика за определяне на гарантирани бюджети за общините в обхвата на дефиницията за селски райони“. </w:t>
      </w:r>
      <w:r w:rsidRPr="00B5259A">
        <w:rPr>
          <w:color w:val="000000"/>
          <w:sz w:val="24"/>
          <w:szCs w:val="24"/>
          <w:lang w:bidi="bg-BG"/>
        </w:rPr>
        <w:t xml:space="preserve">Предвидените средства за община </w:t>
      </w:r>
      <w:r w:rsidR="000D11B3">
        <w:rPr>
          <w:color w:val="000000"/>
          <w:sz w:val="24"/>
          <w:szCs w:val="24"/>
          <w:lang w:bidi="bg-BG"/>
        </w:rPr>
        <w:t>Рудозем</w:t>
      </w:r>
      <w:r w:rsidRPr="00B5259A">
        <w:rPr>
          <w:color w:val="000000"/>
          <w:sz w:val="24"/>
          <w:szCs w:val="24"/>
          <w:lang w:bidi="bg-BG"/>
        </w:rPr>
        <w:t xml:space="preserve"> за целия програмен период са общо </w:t>
      </w:r>
      <w:r w:rsidR="00B5259A" w:rsidRPr="00B5259A">
        <w:rPr>
          <w:color w:val="000000"/>
          <w:sz w:val="24"/>
          <w:szCs w:val="24"/>
          <w:lang w:bidi="bg-BG"/>
        </w:rPr>
        <w:t xml:space="preserve">          </w:t>
      </w:r>
      <w:r w:rsidR="00B5259A" w:rsidRPr="00B17674">
        <w:rPr>
          <w:iCs/>
          <w:color w:val="000000"/>
          <w:sz w:val="24"/>
          <w:szCs w:val="24"/>
        </w:rPr>
        <w:t>4 110 345,11</w:t>
      </w:r>
      <w:r w:rsidRPr="00B17674">
        <w:rPr>
          <w:color w:val="000000"/>
          <w:sz w:val="24"/>
          <w:szCs w:val="24"/>
          <w:lang w:bidi="bg-BG"/>
        </w:rPr>
        <w:t xml:space="preserve"> лв.</w:t>
      </w:r>
      <w:r>
        <w:rPr>
          <w:color w:val="000000"/>
          <w:sz w:val="24"/>
          <w:szCs w:val="24"/>
          <w:lang w:bidi="bg-BG"/>
        </w:rPr>
        <w:t xml:space="preserve"> Максималният размер на БФП е в размер 100% от общия размер на допустимите за финансово подпомагане разходи за проекта.</w:t>
      </w:r>
    </w:p>
    <w:p w:rsidR="00B43CF1" w:rsidRDefault="00B43CF1" w:rsidP="00DD29CA">
      <w:pPr>
        <w:pStyle w:val="4"/>
        <w:keepNext/>
        <w:keepLines/>
        <w:widowControl w:val="0"/>
        <w:numPr>
          <w:ilvl w:val="0"/>
          <w:numId w:val="15"/>
        </w:numPr>
        <w:shd w:val="clear" w:color="auto" w:fill="auto"/>
        <w:tabs>
          <w:tab w:val="left" w:pos="426"/>
          <w:tab w:val="left" w:pos="709"/>
        </w:tabs>
        <w:spacing w:line="360" w:lineRule="auto"/>
        <w:ind w:firstLine="426"/>
      </w:pPr>
      <w:bookmarkStart w:id="5" w:name="bookmark8"/>
      <w:r>
        <w:rPr>
          <w:color w:val="000000"/>
          <w:sz w:val="24"/>
          <w:szCs w:val="24"/>
          <w:lang w:bidi="bg-BG"/>
        </w:rPr>
        <w:t>Максимален размер на заявените разходи за подпомагане и интензитет на финансовата помощ:</w:t>
      </w:r>
      <w:bookmarkEnd w:id="5"/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финансовата помощ на всички заявления за подпомагане, подадени от един кандидат, не може да надхвърля определения гарантиран бюджет, съгласно Приложение № 3.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„Строителство, реконструкция и/или рехабилитация на линейна публична инфраструктура“ не може да надхвърля левовата равностойност на 1 000 000 евро.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„Площи за широко обществено ползване и спорт“ не може да надхвърля левовата равностойност на 100 000 евро.</w:t>
      </w:r>
    </w:p>
    <w:p w:rsidR="00B43CF1" w:rsidRDefault="00B43CF1" w:rsidP="00DD29CA">
      <w:pPr>
        <w:pStyle w:val="21"/>
        <w:widowControl w:val="0"/>
        <w:numPr>
          <w:ilvl w:val="0"/>
          <w:numId w:val="19"/>
        </w:numPr>
        <w:shd w:val="clear" w:color="auto" w:fill="auto"/>
        <w:tabs>
          <w:tab w:val="left" w:pos="709"/>
        </w:tabs>
        <w:spacing w:line="360" w:lineRule="auto"/>
        <w:ind w:firstLine="426"/>
        <w:jc w:val="both"/>
      </w:pPr>
      <w:r>
        <w:rPr>
          <w:color w:val="000000"/>
          <w:sz w:val="24"/>
          <w:szCs w:val="24"/>
          <w:lang w:bidi="bg-BG"/>
        </w:rPr>
        <w:t>Максималният размер на заявените разходи за едно заявление за подпомагане, за дейност „Сградна публична инфраструктура“ не може да надхвърля левовата равностойност на 500 000 евро.</w:t>
      </w:r>
    </w:p>
    <w:p w:rsidR="00B43CF1" w:rsidRPr="00DD29CA" w:rsidRDefault="00B43CF1" w:rsidP="00C853F3">
      <w:pPr>
        <w:pStyle w:val="af0"/>
        <w:widowControl w:val="0"/>
        <w:numPr>
          <w:ilvl w:val="0"/>
          <w:numId w:val="19"/>
        </w:numPr>
        <w:tabs>
          <w:tab w:val="left" w:pos="426"/>
          <w:tab w:val="left" w:pos="709"/>
        </w:tabs>
        <w:spacing w:line="360" w:lineRule="auto"/>
        <w:ind w:left="426"/>
        <w:jc w:val="both"/>
      </w:pPr>
      <w:r w:rsidRPr="00C853F3">
        <w:rPr>
          <w:color w:val="000000"/>
          <w:lang w:bidi="bg-BG"/>
        </w:rPr>
        <w:t>Срок за изпълнение на одобрените заявления за подпомагане:</w:t>
      </w:r>
    </w:p>
    <w:p w:rsidR="00DD29CA" w:rsidRDefault="00DD29CA" w:rsidP="00DD29CA">
      <w:pPr>
        <w:widowControl w:val="0"/>
        <w:tabs>
          <w:tab w:val="left" w:pos="709"/>
        </w:tabs>
        <w:spacing w:line="360" w:lineRule="auto"/>
        <w:ind w:left="426"/>
        <w:jc w:val="both"/>
      </w:pPr>
    </w:p>
    <w:p w:rsidR="00B43CF1" w:rsidRDefault="00DD29CA" w:rsidP="00DD29CA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 </w:t>
      </w:r>
      <w:r w:rsidR="00B43CF1">
        <w:rPr>
          <w:color w:val="000000"/>
          <w:sz w:val="24"/>
          <w:szCs w:val="24"/>
          <w:lang w:bidi="bg-BG"/>
        </w:rPr>
        <w:t xml:space="preserve">Одобреното заявление за подпомагане се изпълнява в срок </w:t>
      </w:r>
      <w:r w:rsidR="00415469">
        <w:rPr>
          <w:color w:val="000000"/>
          <w:sz w:val="24"/>
          <w:szCs w:val="24"/>
          <w:lang w:bidi="bg-BG"/>
        </w:rPr>
        <w:t xml:space="preserve"> </w:t>
      </w:r>
      <w:r w:rsidR="00B43CF1">
        <w:rPr>
          <w:color w:val="000000"/>
          <w:sz w:val="24"/>
          <w:szCs w:val="24"/>
          <w:lang w:bidi="bg-BG"/>
        </w:rPr>
        <w:t>до 30.06.2029 г.</w:t>
      </w:r>
    </w:p>
    <w:p w:rsidR="00B43CF1" w:rsidRDefault="00DD29CA" w:rsidP="00DD29CA">
      <w:pPr>
        <w:pStyle w:val="21"/>
        <w:shd w:val="clear" w:color="auto" w:fill="auto"/>
        <w:spacing w:line="360" w:lineRule="auto"/>
      </w:pPr>
      <w:r>
        <w:rPr>
          <w:color w:val="000000"/>
          <w:sz w:val="24"/>
          <w:szCs w:val="24"/>
          <w:lang w:bidi="bg-BG"/>
        </w:rPr>
        <w:t xml:space="preserve">       </w:t>
      </w:r>
      <w:r w:rsidR="00B43CF1">
        <w:rPr>
          <w:color w:val="000000"/>
          <w:sz w:val="24"/>
          <w:szCs w:val="24"/>
          <w:lang w:bidi="bg-BG"/>
        </w:rPr>
        <w:t>Кра</w:t>
      </w:r>
      <w:r>
        <w:rPr>
          <w:color w:val="000000"/>
          <w:sz w:val="24"/>
          <w:szCs w:val="24"/>
          <w:lang w:bidi="bg-BG"/>
        </w:rPr>
        <w:t>йна дата на прием: 31.03.2025 г.</w:t>
      </w:r>
      <w:r w:rsidR="00B43CF1">
        <w:rPr>
          <w:color w:val="000000"/>
          <w:sz w:val="24"/>
          <w:szCs w:val="24"/>
          <w:lang w:bidi="bg-BG"/>
        </w:rPr>
        <w:t xml:space="preserve"> 23:59 часа.</w:t>
      </w:r>
    </w:p>
    <w:p w:rsidR="00E1393F" w:rsidRPr="0012419B" w:rsidRDefault="00415469" w:rsidP="0012419B">
      <w:pPr>
        <w:pStyle w:val="21"/>
        <w:shd w:val="clear" w:color="auto" w:fill="auto"/>
        <w:tabs>
          <w:tab w:val="left" w:pos="426"/>
        </w:tabs>
        <w:spacing w:after="243" w:line="360" w:lineRule="auto"/>
        <w:jc w:val="both"/>
        <w:rPr>
          <w:rStyle w:val="FontStyle25"/>
          <w:sz w:val="24"/>
          <w:szCs w:val="24"/>
        </w:rPr>
      </w:pPr>
      <w:r>
        <w:rPr>
          <w:color w:val="000000"/>
          <w:sz w:val="24"/>
          <w:szCs w:val="24"/>
          <w:lang w:bidi="bg-BG"/>
        </w:rPr>
        <w:t xml:space="preserve">       </w:t>
      </w:r>
      <w:r w:rsidR="0012419B" w:rsidRPr="0012419B">
        <w:rPr>
          <w:sz w:val="24"/>
          <w:szCs w:val="24"/>
        </w:rPr>
        <w:t xml:space="preserve">За да може Община Рудозем да подаде проектните предложения е необходимо предоставяне на решение на Общински съвет – Рудозем за кандидатстване, както и решение на Общински съвет – Рудозем, че дейностите, включени в него, съответстват на приоритетите на Плана за интегрирано развитие на община Рудозем </w:t>
      </w:r>
      <w:r w:rsidR="0012419B" w:rsidRPr="00A634BA">
        <w:rPr>
          <w:sz w:val="24"/>
          <w:szCs w:val="24"/>
        </w:rPr>
        <w:t>2021-2027 г.</w:t>
      </w:r>
    </w:p>
    <w:p w:rsidR="005E39A4" w:rsidRPr="00461608" w:rsidRDefault="00306CAC" w:rsidP="00461608">
      <w:pPr>
        <w:pStyle w:val="21"/>
        <w:shd w:val="clear" w:color="auto" w:fill="auto"/>
        <w:tabs>
          <w:tab w:val="left" w:pos="284"/>
          <w:tab w:val="left" w:pos="426"/>
        </w:tabs>
        <w:spacing w:after="244" w:line="360" w:lineRule="auto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bidi="bg-BG"/>
        </w:rPr>
        <w:t xml:space="preserve">     </w:t>
      </w:r>
      <w:r w:rsidR="00E1393F">
        <w:rPr>
          <w:color w:val="000000"/>
          <w:sz w:val="24"/>
          <w:szCs w:val="24"/>
          <w:lang w:bidi="bg-BG"/>
        </w:rPr>
        <w:t xml:space="preserve"> </w:t>
      </w:r>
      <w:r w:rsidR="00CC7664">
        <w:rPr>
          <w:color w:val="000000"/>
          <w:sz w:val="24"/>
          <w:szCs w:val="24"/>
          <w:lang w:bidi="bg-BG"/>
        </w:rPr>
        <w:t>С оглед на гореизложеното</w:t>
      </w:r>
      <w:r w:rsidR="00D85C8F">
        <w:rPr>
          <w:color w:val="000000"/>
          <w:sz w:val="24"/>
          <w:szCs w:val="24"/>
          <w:lang w:bidi="bg-BG"/>
        </w:rPr>
        <w:t xml:space="preserve"> и на основание </w:t>
      </w:r>
      <w:r w:rsidR="0012419B" w:rsidRPr="0012419B">
        <w:rPr>
          <w:sz w:val="24"/>
          <w:szCs w:val="24"/>
        </w:rPr>
        <w:t>чл. 21, ал. 1</w:t>
      </w:r>
      <w:r w:rsidR="0012419B" w:rsidRPr="0012419B">
        <w:rPr>
          <w:sz w:val="24"/>
          <w:szCs w:val="24"/>
          <w:lang w:val="ru-RU"/>
        </w:rPr>
        <w:t xml:space="preserve">, </w:t>
      </w:r>
      <w:r w:rsidR="0012419B" w:rsidRPr="0012419B">
        <w:rPr>
          <w:sz w:val="24"/>
          <w:szCs w:val="24"/>
        </w:rPr>
        <w:t xml:space="preserve">т. 23 и ал. 2 </w:t>
      </w:r>
      <w:r w:rsidR="0012419B" w:rsidRPr="0012419B">
        <w:rPr>
          <w:color w:val="000000"/>
          <w:sz w:val="24"/>
          <w:szCs w:val="24"/>
        </w:rPr>
        <w:t>от Закона за местното самоуправление и местната администрация,</w:t>
      </w:r>
      <w:r w:rsidR="0012419B">
        <w:rPr>
          <w:rFonts w:ascii="Verdana" w:hAnsi="Verdana" w:cs="Verdana"/>
          <w:color w:val="000000"/>
        </w:rPr>
        <w:t xml:space="preserve"> </w:t>
      </w:r>
      <w:r w:rsidR="00CC7664">
        <w:rPr>
          <w:color w:val="000000"/>
          <w:sz w:val="24"/>
          <w:szCs w:val="24"/>
          <w:lang w:bidi="bg-BG"/>
        </w:rPr>
        <w:t>предлагам</w:t>
      </w:r>
      <w:r w:rsidR="008E47A5">
        <w:rPr>
          <w:color w:val="000000"/>
          <w:sz w:val="24"/>
          <w:szCs w:val="24"/>
          <w:lang w:bidi="bg-BG"/>
        </w:rPr>
        <w:t xml:space="preserve"> на</w:t>
      </w:r>
      <w:r w:rsidR="00CC7664">
        <w:rPr>
          <w:color w:val="000000"/>
          <w:sz w:val="24"/>
          <w:szCs w:val="24"/>
          <w:lang w:bidi="bg-BG"/>
        </w:rPr>
        <w:t xml:space="preserve"> Общински съвет </w:t>
      </w:r>
      <w:r w:rsidR="00D85C8F">
        <w:rPr>
          <w:color w:val="000000"/>
          <w:sz w:val="24"/>
          <w:szCs w:val="24"/>
          <w:lang w:bidi="bg-BG"/>
        </w:rPr>
        <w:t>- Рудозем</w:t>
      </w:r>
      <w:r w:rsidR="00CC7664">
        <w:rPr>
          <w:color w:val="000000"/>
          <w:sz w:val="24"/>
          <w:szCs w:val="24"/>
          <w:lang w:bidi="bg-BG"/>
        </w:rPr>
        <w:t xml:space="preserve"> да </w:t>
      </w:r>
      <w:r w:rsidR="00F820F1">
        <w:rPr>
          <w:color w:val="000000"/>
          <w:sz w:val="24"/>
          <w:szCs w:val="24"/>
          <w:lang w:bidi="bg-BG"/>
        </w:rPr>
        <w:t>приеме</w:t>
      </w:r>
      <w:r w:rsidR="00CC7664">
        <w:rPr>
          <w:color w:val="000000"/>
          <w:sz w:val="24"/>
          <w:szCs w:val="24"/>
          <w:lang w:bidi="bg-BG"/>
        </w:rPr>
        <w:t xml:space="preserve"> следното </w:t>
      </w:r>
    </w:p>
    <w:p w:rsidR="00A94218" w:rsidRPr="00872A8F" w:rsidRDefault="00A94218" w:rsidP="00CC7664">
      <w:pPr>
        <w:tabs>
          <w:tab w:val="left" w:pos="567"/>
        </w:tabs>
        <w:spacing w:before="100" w:beforeAutospacing="1" w:after="100" w:afterAutospacing="1" w:line="360" w:lineRule="auto"/>
        <w:jc w:val="center"/>
        <w:outlineLvl w:val="0"/>
        <w:rPr>
          <w:rStyle w:val="FontStyle25"/>
          <w:b/>
          <w:bCs/>
          <w:sz w:val="24"/>
          <w:szCs w:val="24"/>
        </w:rPr>
      </w:pPr>
      <w:r w:rsidRPr="00160558">
        <w:rPr>
          <w:rStyle w:val="FontStyle25"/>
          <w:b/>
          <w:sz w:val="24"/>
          <w:szCs w:val="24"/>
        </w:rPr>
        <w:t>ПРОЕКТОРЕШЕНИЕ:</w:t>
      </w:r>
    </w:p>
    <w:p w:rsidR="002B0BBA" w:rsidRPr="00324FB5" w:rsidRDefault="00A94218" w:rsidP="002107D6">
      <w:pPr>
        <w:spacing w:line="360" w:lineRule="auto"/>
        <w:jc w:val="both"/>
        <w:outlineLvl w:val="0"/>
        <w:rPr>
          <w:rStyle w:val="FontStyle25"/>
          <w:b/>
          <w:sz w:val="24"/>
          <w:szCs w:val="24"/>
        </w:rPr>
      </w:pPr>
      <w:r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D85C8F" w:rsidRPr="00D85C8F">
        <w:rPr>
          <w:rStyle w:val="FontStyle28"/>
          <w:rFonts w:ascii="Times New Roman" w:hAnsi="Times New Roman" w:cs="Times New Roman"/>
          <w:b w:val="0"/>
          <w:sz w:val="24"/>
          <w:szCs w:val="24"/>
        </w:rPr>
        <w:t>Дава съгласие</w:t>
      </w:r>
      <w:r w:rsidR="00E1393F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Община Рудозем да </w:t>
      </w:r>
      <w:r w:rsidR="002107D6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кандидатства за получаване на безвъзмездна финансова помощ </w:t>
      </w:r>
      <w:r w:rsidR="002107D6" w:rsidRPr="003D39CA">
        <w:t>по реда</w:t>
      </w:r>
      <w:r w:rsidR="002107D6">
        <w:rPr>
          <w:rFonts w:ascii="Verdana" w:hAnsi="Verdana" w:cs="Verdana"/>
          <w:sz w:val="20"/>
          <w:szCs w:val="20"/>
        </w:rPr>
        <w:t xml:space="preserve"> </w:t>
      </w:r>
      <w:r w:rsidR="002107D6" w:rsidRPr="00C17ACE">
        <w:t xml:space="preserve"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</w:t>
      </w:r>
      <w:r w:rsidR="00C17ACE">
        <w:t xml:space="preserve">     </w:t>
      </w:r>
      <w:r w:rsidR="002107D6" w:rsidRPr="00C17ACE">
        <w:t>2023 – 2027 г.</w:t>
      </w:r>
      <w:r w:rsidR="00695100">
        <w:t>,</w:t>
      </w:r>
      <w:r w:rsidR="002107D6" w:rsidRPr="00C17ACE">
        <w:t xml:space="preserve"> със следното</w:t>
      </w:r>
      <w:r w:rsidR="002107D6">
        <w:rPr>
          <w:rFonts w:ascii="Verdana" w:hAnsi="Verdana" w:cs="Verdana"/>
          <w:sz w:val="20"/>
          <w:szCs w:val="20"/>
        </w:rPr>
        <w:t xml:space="preserve"> </w:t>
      </w:r>
      <w:r w:rsidR="002107D6">
        <w:rPr>
          <w:rStyle w:val="FontStyle28"/>
          <w:rFonts w:ascii="Times New Roman" w:hAnsi="Times New Roman" w:cs="Times New Roman"/>
          <w:b w:val="0"/>
          <w:sz w:val="24"/>
          <w:szCs w:val="24"/>
        </w:rPr>
        <w:t>проектно предложение:</w:t>
      </w:r>
      <w:r w:rsidR="00324FB5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3B7A" w:rsidRPr="00324FB5">
        <w:rPr>
          <w:b/>
        </w:rPr>
        <w:t>„Рехабилитация и реконструкция на общински път SML 2248  /III-8683/ Смилян-Букаците-Горово-граница общ.(Смолян-Рудозем)-Витина-Елховец /III-8608/ – I ет.”</w:t>
      </w:r>
    </w:p>
    <w:p w:rsidR="002B0BBA" w:rsidRDefault="002B0BBA" w:rsidP="00D85C8F">
      <w:pPr>
        <w:spacing w:line="360" w:lineRule="auto"/>
        <w:jc w:val="both"/>
        <w:outlineLvl w:val="0"/>
        <w:rPr>
          <w:rStyle w:val="FontStyle25"/>
          <w:sz w:val="24"/>
          <w:szCs w:val="24"/>
        </w:rPr>
      </w:pPr>
    </w:p>
    <w:p w:rsidR="00695100" w:rsidRPr="00452848" w:rsidRDefault="002B0BBA" w:rsidP="00695100">
      <w:pPr>
        <w:autoSpaceDE w:val="0"/>
        <w:autoSpaceDN w:val="0"/>
        <w:adjustRightInd w:val="0"/>
        <w:spacing w:line="360" w:lineRule="auto"/>
        <w:jc w:val="both"/>
      </w:pPr>
      <w:r>
        <w:rPr>
          <w:rStyle w:val="FontStyle25"/>
          <w:sz w:val="24"/>
          <w:szCs w:val="24"/>
        </w:rPr>
        <w:t xml:space="preserve">2. </w:t>
      </w:r>
      <w:r w:rsidR="00695100" w:rsidRPr="00834747">
        <w:t xml:space="preserve">Дейностите, включени в описаните в точка 1 проект, съответстват на 2 от приоритетите, посочени в </w:t>
      </w:r>
      <w:bookmarkStart w:id="6" w:name="_Toc63415638"/>
      <w:r w:rsidR="00C7113E">
        <w:rPr>
          <w:lang w:val="en-US"/>
        </w:rPr>
        <w:t>“</w:t>
      </w:r>
      <w:r w:rsidR="00C7113E" w:rsidRPr="00C7113E">
        <w:rPr>
          <w:iCs/>
        </w:rPr>
        <w:t xml:space="preserve">Таблица </w:t>
      </w:r>
      <w:r w:rsidR="00574735" w:rsidRPr="00C7113E">
        <w:rPr>
          <w:iCs/>
        </w:rPr>
        <w:fldChar w:fldCharType="begin"/>
      </w:r>
      <w:r w:rsidR="00C7113E" w:rsidRPr="00C7113E">
        <w:rPr>
          <w:iCs/>
        </w:rPr>
        <w:instrText xml:space="preserve"> SEQ Таблица \* ARABIC </w:instrText>
      </w:r>
      <w:r w:rsidR="00574735" w:rsidRPr="00C7113E">
        <w:rPr>
          <w:iCs/>
        </w:rPr>
        <w:fldChar w:fldCharType="separate"/>
      </w:r>
      <w:r w:rsidR="00C7113E" w:rsidRPr="00C7113E">
        <w:rPr>
          <w:iCs/>
          <w:noProof/>
        </w:rPr>
        <w:t>29</w:t>
      </w:r>
      <w:r w:rsidR="00574735" w:rsidRPr="00C7113E">
        <w:rPr>
          <w:iCs/>
        </w:rPr>
        <w:fldChar w:fldCharType="end"/>
      </w:r>
      <w:r w:rsidR="00C7113E" w:rsidRPr="00C467E3">
        <w:rPr>
          <w:iCs/>
        </w:rPr>
        <w:t>.</w:t>
      </w:r>
      <w:r w:rsidR="00C7113E" w:rsidRPr="00C7113E">
        <w:rPr>
          <w:b/>
          <w:iCs/>
        </w:rPr>
        <w:t xml:space="preserve"> </w:t>
      </w:r>
      <w:r w:rsidR="00C7113E" w:rsidRPr="00C7113E">
        <w:rPr>
          <w:bCs/>
        </w:rPr>
        <w:t>ИНСТРУМЕНТИТЕ НА СТРАТЕГИЯТА НА ПИРО – РУДОЗЕМ 2021-2027</w:t>
      </w:r>
      <w:bookmarkEnd w:id="6"/>
      <w:r w:rsidR="00C7113E">
        <w:rPr>
          <w:bCs/>
        </w:rPr>
        <w:t>”</w:t>
      </w:r>
      <w:r w:rsidR="00695100" w:rsidRPr="00834747">
        <w:t xml:space="preserve"> от Плана за интегрирано развитие на община Рудозем за периода 2021-2027, публикуван на електронната страница на общината, с адрес</w:t>
      </w:r>
      <w:r w:rsidR="00452848">
        <w:t xml:space="preserve"> </w:t>
      </w:r>
      <w:r w:rsidR="00452848" w:rsidRPr="00452848">
        <w:rPr>
          <w:b/>
          <w:color w:val="0066FF"/>
        </w:rPr>
        <w:t>https://www.rudozem.bg/subsection-80-strategicheski_dokume.html</w:t>
      </w:r>
      <w:r w:rsidR="00452848" w:rsidRPr="00452848">
        <w:rPr>
          <w:color w:val="0066FF"/>
        </w:rPr>
        <w:t>,</w:t>
      </w:r>
      <w:r w:rsidR="00695100" w:rsidRPr="00834747">
        <w:t xml:space="preserve"> </w:t>
      </w:r>
      <w:r w:rsidR="00C467E3">
        <w:t>а именно</w:t>
      </w:r>
      <w:r w:rsidR="00695100" w:rsidRPr="00834747">
        <w:t>:</w:t>
      </w:r>
    </w:p>
    <w:p w:rsidR="00695100" w:rsidRDefault="00695100" w:rsidP="006951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695100" w:rsidTr="005417B3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100" w:rsidRDefault="00452848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100" w:rsidRPr="0093431F" w:rsidRDefault="00695100" w:rsidP="0093431F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</w:rPr>
            </w:pPr>
            <w:r w:rsidRPr="0093431F">
              <w:rPr>
                <w:b/>
                <w:bCs/>
              </w:rPr>
              <w:t xml:space="preserve">ПРИОРИТЕТ </w:t>
            </w:r>
            <w:r w:rsidR="0093431F" w:rsidRPr="0093431F">
              <w:rPr>
                <w:b/>
                <w:bCs/>
              </w:rPr>
              <w:t>3</w:t>
            </w:r>
            <w:r w:rsidRPr="0093431F">
              <w:rPr>
                <w:b/>
                <w:bCs/>
              </w:rPr>
              <w:t xml:space="preserve">: </w:t>
            </w:r>
            <w:r w:rsidR="0093431F" w:rsidRPr="0093431F">
              <w:rPr>
                <w:bCs/>
                <w:iCs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695100" w:rsidTr="005417B3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4747" w:rsidRPr="00834747" w:rsidRDefault="00834747" w:rsidP="00834747">
            <w:pPr>
              <w:tabs>
                <w:tab w:val="left" w:pos="1080"/>
              </w:tabs>
              <w:ind w:right="-76"/>
              <w:jc w:val="both"/>
              <w:rPr>
                <w:bCs/>
                <w:i/>
                <w:iCs/>
              </w:rPr>
            </w:pPr>
            <w:r>
              <w:rPr>
                <w:rFonts w:ascii="Arial" w:hAnsi="Arial" w:cs="Arial"/>
                <w:iCs/>
              </w:rPr>
              <w:t xml:space="preserve">          </w:t>
            </w:r>
            <w:r w:rsidRPr="00834747">
              <w:rPr>
                <w:i/>
                <w:iCs/>
              </w:rPr>
              <w:t>Специфична цел 3.2</w:t>
            </w:r>
            <w:r w:rsidRPr="00834747">
              <w:rPr>
                <w:i/>
              </w:rPr>
              <w:t>. „Подобряване качествата на селищната среда“.</w:t>
            </w:r>
          </w:p>
          <w:p w:rsidR="00695100" w:rsidRDefault="00695100" w:rsidP="00834747">
            <w:pPr>
              <w:autoSpaceDE w:val="0"/>
              <w:autoSpaceDN w:val="0"/>
              <w:adjustRightInd w:val="0"/>
              <w:spacing w:line="360" w:lineRule="auto"/>
              <w:ind w:left="-24"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695100" w:rsidTr="005417B3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100" w:rsidRDefault="00452848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4747" w:rsidRPr="00834747" w:rsidRDefault="00695100" w:rsidP="00834747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iCs/>
              </w:rPr>
            </w:pPr>
            <w:r w:rsidRPr="00834747">
              <w:rPr>
                <w:b/>
                <w:bCs/>
              </w:rPr>
              <w:t xml:space="preserve">ПРИОРИТЕТ </w:t>
            </w:r>
            <w:r w:rsidR="00834747" w:rsidRPr="00834747">
              <w:rPr>
                <w:b/>
                <w:bCs/>
              </w:rPr>
              <w:t>4</w:t>
            </w:r>
            <w:r w:rsidRPr="00834747">
              <w:rPr>
                <w:b/>
                <w:bCs/>
              </w:rPr>
              <w:t xml:space="preserve">: </w:t>
            </w:r>
            <w:r w:rsidR="00834747" w:rsidRPr="00834747">
              <w:rPr>
                <w:bCs/>
              </w:rPr>
              <w:t>„</w:t>
            </w:r>
            <w:r w:rsidR="00834747" w:rsidRPr="00834747">
              <w:rPr>
                <w:bCs/>
                <w:iCs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695100" w:rsidTr="005417B3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100" w:rsidRDefault="00695100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100" w:rsidRPr="00834747" w:rsidRDefault="00834747" w:rsidP="005417B3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i/>
                <w:sz w:val="20"/>
                <w:szCs w:val="20"/>
              </w:rPr>
            </w:pPr>
            <w:r w:rsidRPr="00834747">
              <w:rPr>
                <w:i/>
                <w:iCs/>
              </w:rPr>
              <w:t>Специфична цел 4.1.</w:t>
            </w:r>
            <w:r w:rsidRPr="00834747">
              <w:rPr>
                <w:i/>
              </w:rPr>
              <w:t xml:space="preserve"> „Подобряване на транспортната и цифрова свързаност, развитие на електронните услуги и достъпност“</w:t>
            </w:r>
            <w:r>
              <w:rPr>
                <w:i/>
              </w:rPr>
              <w:t>.</w:t>
            </w:r>
          </w:p>
        </w:tc>
      </w:tr>
    </w:tbl>
    <w:p w:rsidR="00461608" w:rsidRDefault="00461608" w:rsidP="00461608">
      <w:pPr>
        <w:tabs>
          <w:tab w:val="left" w:pos="284"/>
        </w:tabs>
        <w:spacing w:before="240" w:after="240" w:line="360" w:lineRule="auto"/>
        <w:jc w:val="both"/>
        <w:outlineLvl w:val="0"/>
        <w:rPr>
          <w:rFonts w:ascii="Verdana" w:hAnsi="Verdana" w:cs="Verdana"/>
          <w:sz w:val="20"/>
          <w:szCs w:val="20"/>
        </w:rPr>
      </w:pPr>
    </w:p>
    <w:p w:rsidR="002A11A1" w:rsidRDefault="00461608" w:rsidP="00FC783C">
      <w:pPr>
        <w:tabs>
          <w:tab w:val="left" w:pos="284"/>
        </w:tabs>
        <w:spacing w:before="240" w:line="360" w:lineRule="auto"/>
        <w:jc w:val="both"/>
        <w:outlineLvl w:val="0"/>
      </w:pPr>
      <w:r w:rsidRPr="00427A24">
        <w:lastRenderedPageBreak/>
        <w:t xml:space="preserve">3. </w:t>
      </w:r>
      <w:r w:rsidR="00695100" w:rsidRPr="00427A24">
        <w:t>Инвестици</w:t>
      </w:r>
      <w:r w:rsidR="00BD4422">
        <w:t>ята</w:t>
      </w:r>
      <w:r w:rsidR="00695100" w:rsidRPr="00427A24">
        <w:t>, включе</w:t>
      </w:r>
      <w:r w:rsidR="00BD4422">
        <w:t>на</w:t>
      </w:r>
      <w:r w:rsidR="00695100" w:rsidRPr="00427A24">
        <w:t xml:space="preserve"> в проекта, описан в точка 1, допълва и надгражда следния въведен в експлоатация строеж, находящ се </w:t>
      </w:r>
      <w:r w:rsidR="00C7113E">
        <w:t xml:space="preserve">в </w:t>
      </w:r>
      <w:r w:rsidR="00695100" w:rsidRPr="00427A24">
        <w:t xml:space="preserve">община Рудозем за рехабилитация на </w:t>
      </w:r>
      <w:r w:rsidR="00452848">
        <w:t>път</w:t>
      </w:r>
      <w:r w:rsidR="00BD4422">
        <w:t>, като води</w:t>
      </w:r>
      <w:r w:rsidR="00695100" w:rsidRPr="00427A24">
        <w:t xml:space="preserve"> до по-голяма завършеност на </w:t>
      </w:r>
      <w:r w:rsidR="00452848">
        <w:t>пътната</w:t>
      </w:r>
      <w:r w:rsidR="00695100" w:rsidRPr="00427A24">
        <w:t xml:space="preserve"> мрежа като цялост:</w:t>
      </w:r>
      <w:r w:rsidR="00FC783C">
        <w:t xml:space="preserve"> </w:t>
      </w:r>
      <w:r w:rsidR="002A11A1" w:rsidRPr="00376C8B">
        <w:t>“</w:t>
      </w:r>
      <w:r w:rsidR="002A11A1">
        <w:t xml:space="preserve">Рехабилитация на </w:t>
      </w:r>
      <w:r w:rsidR="002A11A1" w:rsidRPr="00376C8B">
        <w:t>Път SML</w:t>
      </w:r>
      <w:r w:rsidR="002A11A1">
        <w:t xml:space="preserve">2248 </w:t>
      </w:r>
      <w:r w:rsidR="002A11A1" w:rsidRPr="00376C8B">
        <w:t>/III-8683/ Смилян-Букаците-Горово-</w:t>
      </w:r>
      <w:r w:rsidR="00427A24">
        <w:t>Г</w:t>
      </w:r>
      <w:r w:rsidR="002A11A1" w:rsidRPr="00376C8B">
        <w:t>раница общ.(Смолян-Рудозем)-Витина-Елховец /III-8608/ ”</w:t>
      </w:r>
      <w:r w:rsidR="002A11A1">
        <w:t xml:space="preserve"> </w:t>
      </w:r>
      <w:r w:rsidR="002A11A1" w:rsidRPr="00376C8B">
        <w:t xml:space="preserve">от </w:t>
      </w:r>
      <w:r w:rsidR="00427A24">
        <w:t>км.</w:t>
      </w:r>
      <w:r w:rsidR="002A11A1" w:rsidRPr="00376C8B">
        <w:t xml:space="preserve"> </w:t>
      </w:r>
      <w:r w:rsidR="00427A24">
        <w:t>8</w:t>
      </w:r>
      <w:r w:rsidR="002A11A1" w:rsidRPr="00376C8B">
        <w:t>+</w:t>
      </w:r>
      <w:r w:rsidR="00427A24">
        <w:t>3</w:t>
      </w:r>
      <w:r w:rsidR="002A11A1" w:rsidRPr="00376C8B">
        <w:t xml:space="preserve">00 до </w:t>
      </w:r>
      <w:r w:rsidR="00427A24">
        <w:t>км.</w:t>
      </w:r>
      <w:r w:rsidR="002A11A1" w:rsidRPr="00376C8B">
        <w:t xml:space="preserve"> </w:t>
      </w:r>
      <w:r w:rsidR="00427A24">
        <w:t>12</w:t>
      </w:r>
      <w:r w:rsidR="002A11A1" w:rsidRPr="00376C8B">
        <w:t>+</w:t>
      </w:r>
      <w:r w:rsidR="00427A24">
        <w:t>100 (кръстовище за с. Елховец)</w:t>
      </w:r>
      <w:r w:rsidR="002A11A1" w:rsidRPr="00376C8B">
        <w:t>”</w:t>
      </w:r>
      <w:r w:rsidR="00427A24">
        <w:t xml:space="preserve"> , с издадено Разрешение за ползване № ДК-07-СМ-74/19.12.2024 г. </w:t>
      </w:r>
    </w:p>
    <w:p w:rsidR="00F00816" w:rsidRDefault="00F00816" w:rsidP="00F00816">
      <w:pPr>
        <w:tabs>
          <w:tab w:val="left" w:pos="284"/>
        </w:tabs>
        <w:spacing w:before="240" w:line="360" w:lineRule="auto"/>
        <w:jc w:val="both"/>
        <w:outlineLvl w:val="0"/>
      </w:pPr>
      <w:r w:rsidRPr="00F00816">
        <w:t xml:space="preserve">4. Възлага на кмета на община </w:t>
      </w:r>
      <w:r w:rsidR="001C1165">
        <w:t>Рудозем</w:t>
      </w:r>
      <w:r w:rsidRPr="00F00816">
        <w:t xml:space="preserve"> да предприеме необходимите действия по подготовка и подаване на описан</w:t>
      </w:r>
      <w:r w:rsidR="003E5681">
        <w:t>ото в точка 1 проектно предложение</w:t>
      </w:r>
      <w:r w:rsidRPr="00F00816">
        <w:t xml:space="preserve">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4409C4" w:rsidRPr="00F00816" w:rsidRDefault="004409C4" w:rsidP="00F00816">
      <w:pPr>
        <w:tabs>
          <w:tab w:val="left" w:pos="284"/>
        </w:tabs>
        <w:spacing w:before="240" w:line="360" w:lineRule="auto"/>
        <w:jc w:val="both"/>
        <w:outlineLvl w:val="0"/>
      </w:pPr>
    </w:p>
    <w:p w:rsidR="004F3775" w:rsidRDefault="004F3775" w:rsidP="00A94218">
      <w:pPr>
        <w:rPr>
          <w:sz w:val="16"/>
          <w:szCs w:val="16"/>
        </w:rPr>
      </w:pPr>
    </w:p>
    <w:p w:rsidR="00A94218" w:rsidRPr="00F00816" w:rsidRDefault="008A59EF" w:rsidP="00F00816">
      <w:pPr>
        <w:rPr>
          <w:sz w:val="16"/>
          <w:szCs w:val="16"/>
        </w:rPr>
      </w:pPr>
      <w:r>
        <w:rPr>
          <w:sz w:val="16"/>
          <w:szCs w:val="16"/>
        </w:rPr>
        <w:t>СБ</w:t>
      </w:r>
      <w:r w:rsidR="00A94218" w:rsidRPr="008D1BC9">
        <w:rPr>
          <w:sz w:val="16"/>
          <w:szCs w:val="16"/>
        </w:rPr>
        <w:t>/</w:t>
      </w:r>
    </w:p>
    <w:p w:rsidR="00ED7919" w:rsidRPr="00ED51AF" w:rsidRDefault="00E41554" w:rsidP="00E5680C">
      <w:pPr>
        <w:pStyle w:val="af3"/>
        <w:tabs>
          <w:tab w:val="left" w:pos="567"/>
        </w:tabs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D31C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sectPr w:rsidR="00ED7919" w:rsidRPr="00ED51AF" w:rsidSect="004F3775">
      <w:footerReference w:type="default" r:id="rId9"/>
      <w:headerReference w:type="first" r:id="rId10"/>
      <w:footerReference w:type="first" r:id="rId11"/>
      <w:pgSz w:w="11906" w:h="16838"/>
      <w:pgMar w:top="993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98" w:rsidRDefault="001D7C98">
      <w:r>
        <w:separator/>
      </w:r>
    </w:p>
  </w:endnote>
  <w:endnote w:type="continuationSeparator" w:id="0">
    <w:p w:rsidR="001D7C98" w:rsidRDefault="001D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>
    <w:pPr>
      <w:pStyle w:val="a9"/>
    </w:pPr>
  </w:p>
  <w:p w:rsidR="00720D40" w:rsidRDefault="00720D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98" w:rsidRDefault="001D7C98">
      <w:r>
        <w:separator/>
      </w:r>
    </w:p>
  </w:footnote>
  <w:footnote w:type="continuationSeparator" w:id="0">
    <w:p w:rsidR="001D7C98" w:rsidRDefault="001D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D40" w:rsidRDefault="00720D40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20D40" w:rsidRDefault="00720D40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20D40" w:rsidRDefault="00720D40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20D40" w:rsidRDefault="00720D40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20D40" w:rsidRPr="00F5776F" w:rsidRDefault="00720D40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720D40" w:rsidRDefault="00720D40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CCF9BC"/>
    <w:lvl w:ilvl="0">
      <w:numFmt w:val="bullet"/>
      <w:lvlText w:val="*"/>
      <w:lvlJc w:val="left"/>
    </w:lvl>
  </w:abstractNum>
  <w:abstractNum w:abstractNumId="1" w15:restartNumberingAfterBreak="0">
    <w:nsid w:val="05B77035"/>
    <w:multiLevelType w:val="hybridMultilevel"/>
    <w:tmpl w:val="C65E98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84FC8"/>
    <w:multiLevelType w:val="hybridMultilevel"/>
    <w:tmpl w:val="22C8A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38C"/>
    <w:multiLevelType w:val="hybridMultilevel"/>
    <w:tmpl w:val="51662A70"/>
    <w:lvl w:ilvl="0" w:tplc="644C1D8E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99B1631"/>
    <w:multiLevelType w:val="hybridMultilevel"/>
    <w:tmpl w:val="7438123E"/>
    <w:lvl w:ilvl="0" w:tplc="A188895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236F"/>
    <w:multiLevelType w:val="hybridMultilevel"/>
    <w:tmpl w:val="A58C818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6E73"/>
    <w:multiLevelType w:val="hybridMultilevel"/>
    <w:tmpl w:val="E62E01E4"/>
    <w:lvl w:ilvl="0" w:tplc="05BC4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72F"/>
    <w:multiLevelType w:val="multilevel"/>
    <w:tmpl w:val="3FC24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86897"/>
    <w:multiLevelType w:val="multilevel"/>
    <w:tmpl w:val="8AD8E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9E6818"/>
    <w:multiLevelType w:val="multilevel"/>
    <w:tmpl w:val="662C42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93574"/>
    <w:multiLevelType w:val="hybridMultilevel"/>
    <w:tmpl w:val="CD1674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B6B34"/>
    <w:multiLevelType w:val="multilevel"/>
    <w:tmpl w:val="F3E658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6C3F20"/>
    <w:multiLevelType w:val="hybridMultilevel"/>
    <w:tmpl w:val="BB74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7245A"/>
    <w:multiLevelType w:val="multilevel"/>
    <w:tmpl w:val="A9026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9"/>
  </w:num>
  <w:num w:numId="5">
    <w:abstractNumId w:val="13"/>
  </w:num>
  <w:num w:numId="6">
    <w:abstractNumId w:val="9"/>
  </w:num>
  <w:num w:numId="7">
    <w:abstractNumId w:val="7"/>
  </w:num>
  <w:num w:numId="8">
    <w:abstractNumId w:val="18"/>
  </w:num>
  <w:num w:numId="9">
    <w:abstractNumId w:val="5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  <w:num w:numId="16">
    <w:abstractNumId w:val="16"/>
  </w:num>
  <w:num w:numId="17">
    <w:abstractNumId w:val="8"/>
  </w:num>
  <w:num w:numId="18">
    <w:abstractNumId w:val="14"/>
  </w:num>
  <w:num w:numId="19">
    <w:abstractNumId w:val="20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12B01"/>
    <w:rsid w:val="00013322"/>
    <w:rsid w:val="00014A04"/>
    <w:rsid w:val="000300E0"/>
    <w:rsid w:val="00032959"/>
    <w:rsid w:val="00033D0E"/>
    <w:rsid w:val="00035C6B"/>
    <w:rsid w:val="00061D6A"/>
    <w:rsid w:val="0007633E"/>
    <w:rsid w:val="00081352"/>
    <w:rsid w:val="000A4228"/>
    <w:rsid w:val="000C7630"/>
    <w:rsid w:val="000D11B3"/>
    <w:rsid w:val="000D73D6"/>
    <w:rsid w:val="000E4FBC"/>
    <w:rsid w:val="000F7355"/>
    <w:rsid w:val="00106617"/>
    <w:rsid w:val="00113115"/>
    <w:rsid w:val="0012419B"/>
    <w:rsid w:val="00127344"/>
    <w:rsid w:val="00160558"/>
    <w:rsid w:val="00170E06"/>
    <w:rsid w:val="00185652"/>
    <w:rsid w:val="001A0A87"/>
    <w:rsid w:val="001A55A1"/>
    <w:rsid w:val="001B0CDC"/>
    <w:rsid w:val="001B116A"/>
    <w:rsid w:val="001B640E"/>
    <w:rsid w:val="001C1165"/>
    <w:rsid w:val="001D7C98"/>
    <w:rsid w:val="00205C77"/>
    <w:rsid w:val="002107D6"/>
    <w:rsid w:val="00214E95"/>
    <w:rsid w:val="00216C15"/>
    <w:rsid w:val="0023457E"/>
    <w:rsid w:val="00254ABC"/>
    <w:rsid w:val="0027397D"/>
    <w:rsid w:val="00276D64"/>
    <w:rsid w:val="00293F30"/>
    <w:rsid w:val="0029473B"/>
    <w:rsid w:val="002A11A1"/>
    <w:rsid w:val="002B0BBA"/>
    <w:rsid w:val="002B3FA0"/>
    <w:rsid w:val="002C6406"/>
    <w:rsid w:val="002D5CBD"/>
    <w:rsid w:val="00306CAC"/>
    <w:rsid w:val="00314BF4"/>
    <w:rsid w:val="00316D39"/>
    <w:rsid w:val="00324FB5"/>
    <w:rsid w:val="00346B98"/>
    <w:rsid w:val="00360F77"/>
    <w:rsid w:val="00376C8B"/>
    <w:rsid w:val="003933E6"/>
    <w:rsid w:val="00397990"/>
    <w:rsid w:val="003A1A01"/>
    <w:rsid w:val="003B5971"/>
    <w:rsid w:val="003D39CA"/>
    <w:rsid w:val="003E5681"/>
    <w:rsid w:val="00413F58"/>
    <w:rsid w:val="00415469"/>
    <w:rsid w:val="00424E0A"/>
    <w:rsid w:val="00427A24"/>
    <w:rsid w:val="004409C4"/>
    <w:rsid w:val="00450F6E"/>
    <w:rsid w:val="00452848"/>
    <w:rsid w:val="00461608"/>
    <w:rsid w:val="00474217"/>
    <w:rsid w:val="004C574C"/>
    <w:rsid w:val="004D2851"/>
    <w:rsid w:val="004F2512"/>
    <w:rsid w:val="004F3775"/>
    <w:rsid w:val="004F4644"/>
    <w:rsid w:val="00510D16"/>
    <w:rsid w:val="00512203"/>
    <w:rsid w:val="00523A6F"/>
    <w:rsid w:val="00525C79"/>
    <w:rsid w:val="00543839"/>
    <w:rsid w:val="00555E1A"/>
    <w:rsid w:val="00561EAE"/>
    <w:rsid w:val="00574735"/>
    <w:rsid w:val="00576646"/>
    <w:rsid w:val="005940DF"/>
    <w:rsid w:val="005B62C5"/>
    <w:rsid w:val="005C70F3"/>
    <w:rsid w:val="005C787A"/>
    <w:rsid w:val="005C78AD"/>
    <w:rsid w:val="005E39A4"/>
    <w:rsid w:val="005F1CBD"/>
    <w:rsid w:val="005F6CFF"/>
    <w:rsid w:val="005F7701"/>
    <w:rsid w:val="006106B5"/>
    <w:rsid w:val="00622373"/>
    <w:rsid w:val="006223A6"/>
    <w:rsid w:val="0063174E"/>
    <w:rsid w:val="00641E02"/>
    <w:rsid w:val="00641F55"/>
    <w:rsid w:val="00660F88"/>
    <w:rsid w:val="00662A3A"/>
    <w:rsid w:val="00663100"/>
    <w:rsid w:val="0068033D"/>
    <w:rsid w:val="0068334D"/>
    <w:rsid w:val="00695100"/>
    <w:rsid w:val="006963FA"/>
    <w:rsid w:val="006A0964"/>
    <w:rsid w:val="006A30F1"/>
    <w:rsid w:val="006E050D"/>
    <w:rsid w:val="006E14D1"/>
    <w:rsid w:val="006F654B"/>
    <w:rsid w:val="00720D40"/>
    <w:rsid w:val="0075571E"/>
    <w:rsid w:val="00774A7B"/>
    <w:rsid w:val="007905B5"/>
    <w:rsid w:val="007A7832"/>
    <w:rsid w:val="007C7B4E"/>
    <w:rsid w:val="007C7BF6"/>
    <w:rsid w:val="007E4CB7"/>
    <w:rsid w:val="007F0FDF"/>
    <w:rsid w:val="007F34CB"/>
    <w:rsid w:val="00814EE8"/>
    <w:rsid w:val="00815746"/>
    <w:rsid w:val="00834747"/>
    <w:rsid w:val="00852881"/>
    <w:rsid w:val="00852AA7"/>
    <w:rsid w:val="008552D5"/>
    <w:rsid w:val="008619AF"/>
    <w:rsid w:val="00872A8F"/>
    <w:rsid w:val="008747EC"/>
    <w:rsid w:val="00877D69"/>
    <w:rsid w:val="0088373E"/>
    <w:rsid w:val="00895ACF"/>
    <w:rsid w:val="008A1D02"/>
    <w:rsid w:val="008A59EF"/>
    <w:rsid w:val="008B7CF0"/>
    <w:rsid w:val="008C37BA"/>
    <w:rsid w:val="008D2C78"/>
    <w:rsid w:val="008E00FE"/>
    <w:rsid w:val="008E47A5"/>
    <w:rsid w:val="009017F5"/>
    <w:rsid w:val="009120AD"/>
    <w:rsid w:val="00926E19"/>
    <w:rsid w:val="00926EBB"/>
    <w:rsid w:val="0093364D"/>
    <w:rsid w:val="0093431F"/>
    <w:rsid w:val="00937B34"/>
    <w:rsid w:val="00960E29"/>
    <w:rsid w:val="0097512C"/>
    <w:rsid w:val="0098151C"/>
    <w:rsid w:val="00983BB6"/>
    <w:rsid w:val="00992D96"/>
    <w:rsid w:val="009970B5"/>
    <w:rsid w:val="009A4DBF"/>
    <w:rsid w:val="009B20FA"/>
    <w:rsid w:val="009B34B4"/>
    <w:rsid w:val="009C67DB"/>
    <w:rsid w:val="009E01D9"/>
    <w:rsid w:val="00A12EBD"/>
    <w:rsid w:val="00A24EFA"/>
    <w:rsid w:val="00A50D98"/>
    <w:rsid w:val="00A634BA"/>
    <w:rsid w:val="00A731FF"/>
    <w:rsid w:val="00A94218"/>
    <w:rsid w:val="00AB1B0F"/>
    <w:rsid w:val="00AC35EF"/>
    <w:rsid w:val="00AD6BDF"/>
    <w:rsid w:val="00AD6DE7"/>
    <w:rsid w:val="00AD7957"/>
    <w:rsid w:val="00AF642D"/>
    <w:rsid w:val="00B17674"/>
    <w:rsid w:val="00B30537"/>
    <w:rsid w:val="00B37456"/>
    <w:rsid w:val="00B43CF1"/>
    <w:rsid w:val="00B5259A"/>
    <w:rsid w:val="00B537BE"/>
    <w:rsid w:val="00B54565"/>
    <w:rsid w:val="00B6118F"/>
    <w:rsid w:val="00B743C4"/>
    <w:rsid w:val="00B7585D"/>
    <w:rsid w:val="00B83F7F"/>
    <w:rsid w:val="00B96E0C"/>
    <w:rsid w:val="00BA0742"/>
    <w:rsid w:val="00BB1276"/>
    <w:rsid w:val="00BC30CD"/>
    <w:rsid w:val="00BC7EAD"/>
    <w:rsid w:val="00BD4422"/>
    <w:rsid w:val="00BF2EE9"/>
    <w:rsid w:val="00C14A2D"/>
    <w:rsid w:val="00C17ACE"/>
    <w:rsid w:val="00C44F68"/>
    <w:rsid w:val="00C451F0"/>
    <w:rsid w:val="00C467E3"/>
    <w:rsid w:val="00C514A1"/>
    <w:rsid w:val="00C7113E"/>
    <w:rsid w:val="00C80B5A"/>
    <w:rsid w:val="00C853F3"/>
    <w:rsid w:val="00C9342E"/>
    <w:rsid w:val="00CB2504"/>
    <w:rsid w:val="00CC7664"/>
    <w:rsid w:val="00CF26E9"/>
    <w:rsid w:val="00D05280"/>
    <w:rsid w:val="00D14A5F"/>
    <w:rsid w:val="00D31C5E"/>
    <w:rsid w:val="00D5321B"/>
    <w:rsid w:val="00D5631F"/>
    <w:rsid w:val="00D85C8F"/>
    <w:rsid w:val="00D87992"/>
    <w:rsid w:val="00DA015B"/>
    <w:rsid w:val="00DA15CA"/>
    <w:rsid w:val="00DA6C8B"/>
    <w:rsid w:val="00DB770B"/>
    <w:rsid w:val="00DD29CA"/>
    <w:rsid w:val="00DE6BE9"/>
    <w:rsid w:val="00E068C4"/>
    <w:rsid w:val="00E12027"/>
    <w:rsid w:val="00E1393F"/>
    <w:rsid w:val="00E13A07"/>
    <w:rsid w:val="00E2089D"/>
    <w:rsid w:val="00E40138"/>
    <w:rsid w:val="00E41554"/>
    <w:rsid w:val="00E56389"/>
    <w:rsid w:val="00E5680C"/>
    <w:rsid w:val="00E678CA"/>
    <w:rsid w:val="00E87987"/>
    <w:rsid w:val="00EA60B8"/>
    <w:rsid w:val="00EB1B19"/>
    <w:rsid w:val="00EB1D19"/>
    <w:rsid w:val="00EC3BDE"/>
    <w:rsid w:val="00EC592B"/>
    <w:rsid w:val="00ED067A"/>
    <w:rsid w:val="00ED51AF"/>
    <w:rsid w:val="00ED7919"/>
    <w:rsid w:val="00F00816"/>
    <w:rsid w:val="00F13B7A"/>
    <w:rsid w:val="00F26AB3"/>
    <w:rsid w:val="00F41A02"/>
    <w:rsid w:val="00F43EDF"/>
    <w:rsid w:val="00F46419"/>
    <w:rsid w:val="00F5776F"/>
    <w:rsid w:val="00F820F1"/>
    <w:rsid w:val="00F84B4D"/>
    <w:rsid w:val="00F84C3D"/>
    <w:rsid w:val="00FB0A7A"/>
    <w:rsid w:val="00FB56B2"/>
    <w:rsid w:val="00FB7F98"/>
    <w:rsid w:val="00FC783C"/>
    <w:rsid w:val="00FD46BE"/>
    <w:rsid w:val="00FE63CF"/>
    <w:rsid w:val="00FF319E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3FC12394"/>
  <w15:docId w15:val="{EAE04642-E266-4977-8D70-43EF56C5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link w:val="40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1">
    <w:name w:val="Основен текст (4)_"/>
    <w:basedOn w:val="a0"/>
    <w:link w:val="42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2">
    <w:name w:val="Основен текст (4)"/>
    <w:basedOn w:val="a"/>
    <w:link w:val="41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Style5">
    <w:name w:val="Style5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A9421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A942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942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9421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9421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A9421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A94218"/>
    <w:rPr>
      <w:rFonts w:ascii="Tahoma" w:hAnsi="Tahoma" w:cs="Tahoma"/>
      <w:b/>
      <w:bCs/>
      <w:sz w:val="26"/>
      <w:szCs w:val="26"/>
    </w:rPr>
  </w:style>
  <w:style w:type="character" w:customStyle="1" w:styleId="5">
    <w:name w:val="Основен текст (5)_"/>
    <w:basedOn w:val="a0"/>
    <w:rsid w:val="00543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ен текст (5)"/>
    <w:basedOn w:val="5"/>
    <w:rsid w:val="005438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595pt0pt">
    <w:name w:val="Основен текст (5) + 9;5 pt;Не е удебелен;Малки букви;Разредка 0 pt"/>
    <w:basedOn w:val="5"/>
    <w:rsid w:val="0054383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single"/>
      <w:lang w:val="bg-BG" w:eastAsia="bg-BG" w:bidi="bg-BG"/>
    </w:rPr>
  </w:style>
  <w:style w:type="character" w:customStyle="1" w:styleId="40">
    <w:name w:val="Заглавие #4_"/>
    <w:basedOn w:val="a0"/>
    <w:link w:val="4"/>
    <w:rsid w:val="00B43CF1"/>
    <w:rPr>
      <w:rFonts w:ascii="Times New Roman" w:eastAsia="Times New Roman" w:hAnsi="Times New Roman" w:cs="Times New Roman"/>
      <w:b/>
      <w:bCs/>
      <w:szCs w:val="20"/>
      <w:shd w:val="clear" w:color="auto" w:fill="FFFFFF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nRsmAeVfxlxYJ6ccqp9E5Qo3LAEMI5QjozI2jLL8rxc=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mFMdn1Oeb3tY46t7re5DttEP9yCFkbRvjQx6ZV7fys4=</DigestValue>
    </Reference>
    <Reference Type="http://www.w3.org/2000/09/xmldsig#Object" URI="#idValidSigLnImg">
      <DigestMethod Algorithm="http://www.w3.org/2001/04/xmlenc#sha256"/>
      <DigestValue>kV9lJDoWRexjhqQbyuBY+H5Y/aL9Cjl0Ok4EcUeJpF8=</DigestValue>
    </Reference>
    <Reference Type="http://www.w3.org/2000/09/xmldsig#Object" URI="#idInvalidSigLnImg">
      <DigestMethod Algorithm="http://www.w3.org/2001/04/xmlenc#sha256"/>
      <DigestValue>lJ3MZXrfhxeDBCb5LYWjv+G6+Okmp9YsxfPevKyiIuI=</DigestValue>
    </Reference>
  </SignedInfo>
  <SignatureValue>DYPuiYv58I7qr6kNI2g9+QO5uMSYXQSMJ6R8MfELb0kNumOEnjNHFas2BapWSgcTVK0JiBX3dFOK
9DYzHa/PtS2zjOc8KMolH6in1Kp5jQSVqyb2xYYqWkD50R8elnhE8yR7ueAamkVYztp21kZDa7E2
tWYCjpnNZHitg5mQiLuOA+aEqWdIkrdHvxkTgn7FAustPcgv1+QNBMdRGXsTQUtogvnqrKPQb2vT
mh13bFf/8TZxjZAKOqy6iJTorbSVCLEagdynB0AShp5sOaNs1ZB2Lr91sCxeTkcovZKsXnzL4mpG
HRfTSiZsIcHZ3/XwbMMtZFr/zRaP6UENlfRxZA==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hGIlQ+YEGEfO3o3DguS+NhiYXFDGSSeU5+wTz4AzXRs=</DigestValue>
      </Reference>
      <Reference URI="/word/endnotes.xml?ContentType=application/vnd.openxmlformats-officedocument.wordprocessingml.endnotes+xml">
        <DigestMethod Algorithm="http://www.w3.org/2001/04/xmlenc#sha256"/>
        <DigestValue>gkfkC2XTm7dxxwaKIdI2fwOn82PdmT4lKtEDD53kfMI=</DigestValue>
      </Reference>
      <Reference URI="/word/fontTable.xml?ContentType=application/vnd.openxmlformats-officedocument.wordprocessingml.fontTable+xml">
        <DigestMethod Algorithm="http://www.w3.org/2001/04/xmlenc#sha256"/>
        <DigestValue>QjiFnGgTBNaupFRlo8unmj1EvKIrAr2iHESOZJW1wrc=</DigestValue>
      </Reference>
      <Reference URI="/word/footer1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er2.xml?ContentType=application/vnd.openxmlformats-officedocument.wordprocessingml.footer+xml">
        <DigestMethod Algorithm="http://www.w3.org/2001/04/xmlenc#sha256"/>
        <DigestValue>9NC5V7s4tXRB/wLNie/01aO+g1wPJJI/jEJti5NYioQ=</DigestValue>
      </Reference>
      <Reference URI="/word/footnotes.xml?ContentType=application/vnd.openxmlformats-officedocument.wordprocessingml.footnotes+xml">
        <DigestMethod Algorithm="http://www.w3.org/2001/04/xmlenc#sha256"/>
        <DigestValue>TipBzkugrdLRbRRFezH7ELQaTe7mEIGSHLHqTlGbRqM=</DigestValue>
      </Reference>
      <Reference URI="/word/header1.xml?ContentType=application/vnd.openxmlformats-officedocument.wordprocessingml.header+xml">
        <DigestMethod Algorithm="http://www.w3.org/2001/04/xmlenc#sha256"/>
        <DigestValue>5sDv1mguepBVnNfPeNWJfUiwaaI/K129Ft9WNbNPxcA=</DigestValue>
      </Reference>
      <Reference URI="/word/media/image1.emf?ContentType=image/x-emf">
        <DigestMethod Algorithm="http://www.w3.org/2001/04/xmlenc#sha256"/>
        <DigestValue>q/E5g19mv35MZHM+Zd7jzIR6vBlWzJV2CxVAi+ka0hI=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EwTEx3XbjH9AbW2ps+3yauB0k/BmfYcfzEBaBV4S1vY=</DigestValue>
      </Reference>
      <Reference URI="/word/settings.xml?ContentType=application/vnd.openxmlformats-officedocument.wordprocessingml.settings+xml">
        <DigestMethod Algorithm="http://www.w3.org/2001/04/xmlenc#sha256"/>
        <DigestValue>FbJeteC9oMrNvPGeDGIbS2bgdv82KHQN+6OvSo29YUI=</DigestValue>
      </Reference>
      <Reference URI="/word/styles.xml?ContentType=application/vnd.openxmlformats-officedocument.wordprocessingml.styles+xml">
        <DigestMethod Algorithm="http://www.w3.org/2001/04/xmlenc#sha256"/>
        <DigestValue>odDPZRLhIaEKZ5qF5ievx3pAMVwRdb4BhcclrhbSqgo=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OYm62CDDo0IJw6c1DcjmnaDpljQBcPrct+cFAVvdS/0=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2025-03-11T14:25:02Z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2025-03-11T14:25:02Z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cP/9/AAAJAAAAAQAAANDukj7/fwAAAAAAAAAAAACHpL4H/38AABCfCi0hAQAAAAAAAAAAAAAAAAAAAAAAAAAAAAAAAAAAcNxz8M/6AAAAAAAA/38AAFDnFoYFAAAAAAAAAAAAAADQwCs1IQEAAJDoFoYAAAAAUMY7OyEBAAAHAAAAAAAAABAbLjUhAQAAzOcWhgUAAAAg6BaGBQAAAMEfaT7/fwAAUOcWhgUAAACRLPZAAAAAAGRCsgb/fwAAsSv2QP9/AADQwCs1IQEAALtUbT7/fwAAcOcWhgUAAAAg6BaGB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AojOyEBAAAQ6KwG/38AAGBu9DQhAQAA0O6SPv9/AAAAAAAAAAAAAAGn5Ab/fwAAAgAAAAAAAAACAAAAAAAAAAAAAAAAAAAAAAAAAAAAAADQu3Pwz/oAAPCbLTUhAQAA0D+wQCEBAAAAAAAAAAAAANDAKzUhAQAASIcWhgAAAADg////AAAAAAYAAAAAAAAAAwAAAAAAAABshhaGBQAAAMCGFoYFAAAAwR9pPv9/AAAAAAAAAAAAAKDnrT4AAAAAAAAAAAAAAAD/oLQG/38AANDAKzUhAQAAu1RtPv9/AAAQhhaGBQAAAMCGFoYF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DLiEBAAAAAAAAAAAAAAoAAAAAAAAAEBn2QP9/AAAAAAAAAAAAAAAAAAAAAAAAAAAAAAAAAAAAAAAAAAAAAAR6FoYFAAAAoAauPv9/AADQ8WyxR00AAABoRD//fwAAwFEdOyEBAAAjmLcHAAAAAMwAAAAAAAAApgirBv9/AAAzBAAAAAAAAFDGOzshAQAADQkzOemX2wEAAAAAAAAAAAwAAAAAAAAA0QerBgAAAAABAAAAAAAAANC6Ei0hAQAAAAAAAAAAAAC7VG0+/38AAPB4FoYFAAAAZAAAAAAAAAAIACA4IQ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bg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/fwAAh6S+B/9/AAAKAAsAAAAAANDukj7/fwAAAAAAAAAAAACspL4H/38AAAAAAAAAAAAA4HFEP/9/AAAAAAAAAAAAAAAAAAAAAAAAQJtz8M/6AADTZ7kG/38AAEgAAAAhAQAAAAAAAAAAAADQwCs1IQEAANinFoYAAAAA9f///wAAAAAJAAAAAAAAAAAAAAAAAAAA/KYWhgUAAABQpxaGBQAAAMEfaT7/fwAAAAAAAAAAAAAAAAAAAAAAANDAKzUhAQAA2KcWhgUAAADQwCs1IQEAALtUbT7/fwAAoKYWhgUAAABQpxaGB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XD//fwAACQAAAAEAAADQ7pI+/38AAAAAAAAAAAAAh6S+B/9/AAAQnwotIQEAAAAAAAAAAAAAAAAAAAAAAAAAAAAAAAAAAHDcc/DP+gAAAAAAAP9/AABQ5xaGBQAAAAAAAAAAAAAA0MArNSEBAACQ6BaGAAAAAFDGOzshAQAABwAAAAAAAAAQGy41IQEAAMznFoYFAAAAIOgWhgUAAADBH2k+/38AAFDnFoYFAAAAkSz2QAAAAABkQrIG/38AALEr9kD/fwAA0MArNSEBAAC7VG0+/38AAHDnFoYFAAAAIOgWhgU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AKIzshAQAAEOisBv9/AABgbvQ0IQEAANDukj7/fwAAAAAAAAAAAAABp+QG/38AAAIAAAAAAAAAAgAAAAAAAAAAAAAAAAAAAAAAAAAAAAAA0Ltz8M/6AADwmy01IQEAANA/sEAhAQAAAAAAAAAAAADQwCs1IQEAAEiHFoYAAAAA4P///wAAAAAGAAAAAAAAAAMAAAAAAAAAbIYWhgUAAADAhhaGBQAAAMEfaT7/fwAAAAAAAAAAAACg560+AAAAAAAAAAAAAAAA/6C0Bv9/AADQwCs1IQEAALtUbT7/fwAAEIYWhgUAAADAhhaGB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vTshAQAA/3//f/9//39Ue6AwAQAiBBAZ9kD/fwAAAAAAAP9//3+ALv8sIQEAAAAAywA+S/9/AAD/LCEBAADQAv8sIQEAAP9/un8gRQMA0PFssUdNAADwDP8sIQEAAMBRHTshAQAAI5i3BwAAAADMAAAAAAAAAKYIqwb/fwAAQQQAAAAAAABQxjs7IQEAAA0JMznpl9sBAAAAAAAAAAAQAAAAAAAAANEHqwYAAAAAAQAAAAAAAADQuhItIQEAAAAAAAAAAAAAu1RtPv9/AADweBaGBQAAAGQAAAAAAAAACADgRCk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6D42-1AB4-433C-9AF8-617BA54D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35</cp:revision>
  <cp:lastPrinted>2020-03-19T14:57:00Z</cp:lastPrinted>
  <dcterms:created xsi:type="dcterms:W3CDTF">2025-03-10T13:08:00Z</dcterms:created>
  <dcterms:modified xsi:type="dcterms:W3CDTF">2025-03-11T14:23:00Z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